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C47F5" w14:textId="2796B9F4" w:rsidR="00AA3FAE" w:rsidRPr="0035034A" w:rsidRDefault="00AA3FAE" w:rsidP="00AA3FAE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Theme="minorEastAsia" w:hAnsiTheme="minorEastAsia" w:cs="Times New Roman"/>
          <w:b/>
          <w:bCs/>
          <w:kern w:val="0"/>
          <w:sz w:val="24"/>
          <w:szCs w:val="18"/>
          <w:lang w:val="en-GB"/>
        </w:rPr>
      </w:pPr>
      <w:r w:rsidRPr="00A26D85">
        <w:rPr>
          <w:rFonts w:ascii="Arial" w:eastAsia="Dotum" w:hAnsi="Arial" w:cs="Times New Roman"/>
          <w:b/>
          <w:bCs/>
          <w:noProof/>
          <w:kern w:val="0"/>
          <w:sz w:val="24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E99FEAE" wp14:editId="5EDFFAB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589F0B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WG3 Meeting #11</w:t>
      </w:r>
      <w:r w:rsidR="00384956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5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-e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  <w:t>R3-</w:t>
      </w:r>
      <w:r w:rsidR="00B26539" w:rsidRPr="00B26539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22198</w:t>
      </w:r>
      <w:r w:rsidR="00B26539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1</w:t>
      </w:r>
    </w:p>
    <w:p w14:paraId="4BF14776" w14:textId="550B5CBF" w:rsidR="00AA3FAE" w:rsidRPr="00AA3FAE" w:rsidRDefault="00A26D85" w:rsidP="00AA3FAE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黑体"/>
          <w:b/>
          <w:bCs/>
          <w:kern w:val="0"/>
          <w:sz w:val="24"/>
          <w:lang w:val="en-GB"/>
        </w:rPr>
      </w:pPr>
      <w:r>
        <w:rPr>
          <w:rFonts w:ascii="Arial" w:eastAsia="宋体" w:hAnsi="Arial" w:cs="黑体"/>
          <w:b/>
          <w:bCs/>
          <w:noProof/>
          <w:kern w:val="0"/>
          <w:sz w:val="24"/>
        </w:rPr>
        <w:t>Online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, </w:t>
      </w:r>
      <w:r w:rsidR="00384956">
        <w:rPr>
          <w:rFonts w:ascii="Arial" w:eastAsia="宋体" w:hAnsi="Arial" w:cs="黑体"/>
          <w:b/>
          <w:bCs/>
          <w:noProof/>
          <w:kern w:val="0"/>
          <w:sz w:val="24"/>
        </w:rPr>
        <w:t>2</w:t>
      </w:r>
      <w:r w:rsidR="00BE22B6">
        <w:rPr>
          <w:rFonts w:ascii="Arial" w:eastAsia="宋体" w:hAnsi="Arial" w:cs="黑体"/>
          <w:b/>
          <w:bCs/>
          <w:noProof/>
          <w:kern w:val="0"/>
          <w:sz w:val="24"/>
        </w:rPr>
        <w:t>1</w:t>
      </w:r>
      <w:r w:rsidR="00571FC2">
        <w:rPr>
          <w:rFonts w:ascii="Arial" w:eastAsia="宋体" w:hAnsi="Arial" w:cs="黑体" w:hint="eastAsia"/>
          <w:b/>
          <w:bCs/>
          <w:noProof/>
          <w:kern w:val="0"/>
          <w:sz w:val="24"/>
          <w:vertAlign w:val="superscript"/>
        </w:rPr>
        <w:t>st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384956">
        <w:rPr>
          <w:rFonts w:ascii="Arial" w:eastAsia="宋体" w:hAnsi="Arial" w:cs="黑体"/>
          <w:b/>
          <w:bCs/>
          <w:noProof/>
          <w:kern w:val="0"/>
          <w:sz w:val="24"/>
        </w:rPr>
        <w:t xml:space="preserve">Feb 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– </w:t>
      </w:r>
      <w:r w:rsidR="00384956">
        <w:rPr>
          <w:rFonts w:ascii="Arial" w:eastAsia="宋体" w:hAnsi="Arial" w:cs="黑体"/>
          <w:b/>
          <w:bCs/>
          <w:noProof/>
          <w:kern w:val="0"/>
          <w:sz w:val="24"/>
        </w:rPr>
        <w:t>3</w:t>
      </w:r>
      <w:r w:rsidR="00384956" w:rsidRPr="00384956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rd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384956">
        <w:rPr>
          <w:rFonts w:ascii="Arial" w:eastAsia="宋体" w:hAnsi="Arial" w:cs="黑体"/>
          <w:b/>
          <w:bCs/>
          <w:noProof/>
          <w:kern w:val="0"/>
          <w:sz w:val="24"/>
        </w:rPr>
        <w:t>March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</w:t>
      </w:r>
      <w:r w:rsidR="0035034A">
        <w:rPr>
          <w:rFonts w:ascii="Arial" w:eastAsia="宋体" w:hAnsi="Arial" w:cs="黑体"/>
          <w:b/>
          <w:bCs/>
          <w:noProof/>
          <w:kern w:val="0"/>
          <w:sz w:val="24"/>
        </w:rPr>
        <w:t>2</w:t>
      </w:r>
      <w:r w:rsidR="00AA3FAE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</w:p>
    <w:p w14:paraId="15C0A33D" w14:textId="77777777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Agenda Item: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13.</w:t>
      </w:r>
      <w:r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3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.</w:t>
      </w:r>
      <w:r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2</w:t>
      </w:r>
    </w:p>
    <w:p w14:paraId="3A7B9F35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Source: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Lenovo, Motorola Mobility</w:t>
      </w:r>
    </w:p>
    <w:p w14:paraId="18B7FED9" w14:textId="4D1F154B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Title: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</w:r>
      <w:bookmarkStart w:id="0" w:name="OLE_LINK1"/>
      <w:r w:rsidR="008E0ECE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Remaining issues for</w:t>
      </w:r>
      <w:bookmarkEnd w:id="0"/>
      <w:r w:rsidR="008E0ECE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inter-donor-DU rerouting</w:t>
      </w:r>
    </w:p>
    <w:p w14:paraId="586F74AD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Document for: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1" w:name="_Ref174151459"/>
      <w:bookmarkStart w:id="2" w:name="_Ref189809556"/>
    </w:p>
    <w:p w14:paraId="3C20A5A2" w14:textId="356D989D" w:rsidR="00FD491E" w:rsidRDefault="00FD491E" w:rsidP="00FD491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In </w:t>
      </w:r>
      <w:r w:rsidR="00CE123B">
        <w:rPr>
          <w:rFonts w:ascii="Times New Roman" w:eastAsia="宋体" w:hAnsi="Times New Roman" w:cs="Times New Roman"/>
          <w:kern w:val="0"/>
          <w:sz w:val="20"/>
          <w:szCs w:val="20"/>
        </w:rPr>
        <w:t xml:space="preserve">previous </w:t>
      </w:r>
      <w:r w:rsidR="00161A1A">
        <w:rPr>
          <w:rFonts w:ascii="Times New Roman" w:eastAsia="宋体" w:hAnsi="Times New Roman" w:cs="Times New Roman"/>
          <w:kern w:val="0"/>
          <w:sz w:val="20"/>
          <w:szCs w:val="20"/>
        </w:rPr>
        <w:t>RAN3</w:t>
      </w:r>
      <w:r w:rsidR="00BD6541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05BB5">
        <w:rPr>
          <w:rFonts w:ascii="Times New Roman" w:eastAsia="宋体" w:hAnsi="Times New Roman" w:cs="Times New Roman"/>
          <w:kern w:val="0"/>
          <w:sz w:val="20"/>
          <w:szCs w:val="20"/>
        </w:rPr>
        <w:t xml:space="preserve">e-meetings </w:t>
      </w:r>
      <w:r w:rsidR="00BD6541">
        <w:rPr>
          <w:rFonts w:ascii="Times New Roman" w:eastAsia="宋体" w:hAnsi="Times New Roman" w:cs="Times New Roman"/>
          <w:kern w:val="0"/>
          <w:sz w:val="20"/>
          <w:szCs w:val="20"/>
        </w:rPr>
        <w:t>[1]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, following agreements had been achieved for</w:t>
      </w:r>
      <w:r w:rsidR="00CE123B">
        <w:rPr>
          <w:rFonts w:ascii="Times New Roman" w:eastAsia="宋体" w:hAnsi="Times New Roman" w:cs="Times New Roman"/>
          <w:kern w:val="0"/>
          <w:sz w:val="20"/>
          <w:szCs w:val="20"/>
        </w:rPr>
        <w:t xml:space="preserve"> tunnel-based mechanism of </w:t>
      </w:r>
      <w:r w:rsidRPr="00FD491E">
        <w:rPr>
          <w:rFonts w:ascii="Times New Roman" w:eastAsia="宋体" w:hAnsi="Times New Roman" w:cs="Times New Roman"/>
          <w:kern w:val="0"/>
          <w:sz w:val="20"/>
          <w:szCs w:val="20"/>
        </w:rPr>
        <w:t>inter-donor-DU rerouting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tbl>
      <w:tblPr>
        <w:tblW w:w="970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4"/>
      </w:tblGrid>
      <w:tr w:rsidR="00FD491E" w14:paraId="6682D8EA" w14:textId="77777777" w:rsidTr="00E51E85">
        <w:trPr>
          <w:trHeight w:val="1747"/>
        </w:trPr>
        <w:tc>
          <w:tcPr>
            <w:tcW w:w="9704" w:type="dxa"/>
          </w:tcPr>
          <w:p w14:paraId="7D0E986F" w14:textId="7D5627B0" w:rsidR="00161A1A" w:rsidRPr="00161A1A" w:rsidRDefault="00161A1A" w:rsidP="00161A1A">
            <w:pPr>
              <w:overflowPunct w:val="0"/>
              <w:autoSpaceDE w:val="0"/>
              <w:autoSpaceDN w:val="0"/>
              <w:adjustRightInd w:val="0"/>
              <w:spacing w:beforeLines="50" w:before="120" w:after="1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161A1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 w:rsidRPr="00161A1A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AN3 11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</w:t>
            </w:r>
            <w:r w:rsidRPr="00161A1A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-e:</w:t>
            </w:r>
          </w:p>
          <w:p w14:paraId="08B02628" w14:textId="77777777" w:rsidR="00161A1A" w:rsidRPr="00161A1A" w:rsidRDefault="00161A1A" w:rsidP="00161A1A">
            <w:pPr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161A1A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To address the source IP filtering during inter-Donor-DU re-routing, Option 4 (</w:t>
            </w:r>
            <w:proofErr w:type="gramStart"/>
            <w:r w:rsidRPr="00161A1A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i.e.</w:t>
            </w:r>
            <w:proofErr w:type="gramEnd"/>
            <w:r w:rsidRPr="00161A1A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 IP-based tunneling between IAB-donor-DUs) is considered. FFS on whether providing source IP address to target donor DU. </w:t>
            </w:r>
          </w:p>
          <w:p w14:paraId="68B48014" w14:textId="77777777" w:rsidR="00161A1A" w:rsidRPr="00161A1A" w:rsidRDefault="00161A1A" w:rsidP="00161A1A">
            <w:pPr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161A1A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RAN3 further discusses whether static or dynamic tunnel is established between IAB-donor-DUs for option 4.</w:t>
            </w:r>
          </w:p>
          <w:p w14:paraId="04515745" w14:textId="77777777" w:rsidR="00161A1A" w:rsidRDefault="00161A1A" w:rsidP="00FD491E">
            <w:pPr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161A1A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RAN3 discusses the enhancement related to BAP routing towards the target IAB-donor-DU, after RAN2 </w:t>
            </w:r>
            <w:proofErr w:type="gramStart"/>
            <w:r w:rsidRPr="00161A1A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make a decision</w:t>
            </w:r>
            <w:proofErr w:type="gramEnd"/>
            <w:r w:rsidRPr="00161A1A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.</w:t>
            </w:r>
          </w:p>
          <w:p w14:paraId="0BA758D4" w14:textId="71BD9D8D" w:rsidR="006F50AC" w:rsidRPr="00161A1A" w:rsidRDefault="006F50AC" w:rsidP="006F50AC">
            <w:pPr>
              <w:overflowPunct w:val="0"/>
              <w:autoSpaceDE w:val="0"/>
              <w:autoSpaceDN w:val="0"/>
              <w:adjustRightInd w:val="0"/>
              <w:spacing w:beforeLines="50" w:before="120" w:after="1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161A1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 w:rsidRPr="00161A1A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AN3 11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</w:t>
            </w:r>
            <w:r w:rsidRPr="00161A1A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-e:</w:t>
            </w:r>
          </w:p>
          <w:p w14:paraId="7075BC4B" w14:textId="77777777" w:rsidR="006F50AC" w:rsidRPr="006F50AC" w:rsidRDefault="006F50AC" w:rsidP="006F50AC">
            <w:pPr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6F50AC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For inter-Donor-DU re-routing, the re-routed packet is only allowed to be transmitted between IAB-donor-DUs.</w:t>
            </w:r>
          </w:p>
          <w:p w14:paraId="6FC57C2F" w14:textId="77777777" w:rsidR="006F50AC" w:rsidRPr="006F50AC" w:rsidRDefault="006F50AC" w:rsidP="006F50AC">
            <w:pPr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6F50AC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The static tunnel is selected to be established between IAB-donor-DUs for inter-donor-DU re-routing.</w:t>
            </w:r>
          </w:p>
          <w:p w14:paraId="063A097E" w14:textId="77777777" w:rsidR="006F50AC" w:rsidRPr="006F50AC" w:rsidRDefault="006F50AC" w:rsidP="006F50AC">
            <w:pPr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6F50AC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The re-routed packet between IAB-donor-DUs can be an UL IP packet without BAP header.</w:t>
            </w:r>
          </w:p>
          <w:p w14:paraId="7B8AE855" w14:textId="77777777" w:rsidR="006F50AC" w:rsidRPr="006F50AC" w:rsidRDefault="006F50AC" w:rsidP="006F50AC">
            <w:pPr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6F50AC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Target donor-DU determines the UL packet to be re-routed, by comparing IP prefixes and/or a list of IP address(es) configured by donor-CU, and the source address field of the UL IP packet.</w:t>
            </w:r>
          </w:p>
          <w:p w14:paraId="0D319FD5" w14:textId="4DF543CC" w:rsidR="00CE123B" w:rsidRDefault="006F50AC" w:rsidP="006F50AC">
            <w:pPr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6F50AC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It is up to donor-CU implementation about when to send to target donor-DU the information used for distinguishing the re-routed UL packets.</w:t>
            </w:r>
          </w:p>
          <w:p w14:paraId="1DAB8116" w14:textId="77777777" w:rsidR="00CE123B" w:rsidRPr="00CE123B" w:rsidRDefault="00CE123B" w:rsidP="00CE123B">
            <w:pPr>
              <w:overflowPunct w:val="0"/>
              <w:autoSpaceDE w:val="0"/>
              <w:autoSpaceDN w:val="0"/>
              <w:adjustRightInd w:val="0"/>
              <w:spacing w:beforeLines="50" w:before="120" w:after="1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CE123B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 w:rsidRPr="00CE123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AN3 114bis-e:</w:t>
            </w:r>
          </w:p>
          <w:p w14:paraId="4FF23217" w14:textId="77777777" w:rsidR="00CE123B" w:rsidRPr="00CE123B" w:rsidRDefault="00CE123B" w:rsidP="00CE123B">
            <w:pPr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E123B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The static tunnel can be configured by implementation or by donor-CU. Discussions on CU-based configuration are stopped for Rel17.</w:t>
            </w:r>
          </w:p>
          <w:p w14:paraId="19788170" w14:textId="77777777" w:rsidR="00CE123B" w:rsidRPr="00CE123B" w:rsidRDefault="00CE123B" w:rsidP="00CE123B">
            <w:pPr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E123B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The release of IP prefixes and/or a list of IP address(es) of UL rerouted packets is left to donor-DU2 implementation.</w:t>
            </w:r>
          </w:p>
          <w:p w14:paraId="2454DBD9" w14:textId="3F0A68D3" w:rsidR="00CE123B" w:rsidRPr="00CE123B" w:rsidRDefault="00CE123B" w:rsidP="00CE123B">
            <w:pPr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E123B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CU1 sends to CU2 a list of potential IP prefixes and/or IP address(es) present in the source field of the UL packets to be transmitted from CU2’s donor-DU to CU1’s donor-DU</w:t>
            </w:r>
          </w:p>
        </w:tc>
      </w:tr>
    </w:tbl>
    <w:p w14:paraId="766404C1" w14:textId="6CE2E34F" w:rsidR="00161A1A" w:rsidRDefault="00C31487" w:rsidP="003A4A2A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contribution, </w:t>
      </w:r>
      <w:r w:rsidR="00161A1A">
        <w:rPr>
          <w:rFonts w:ascii="Times New Roman" w:eastAsia="宋体" w:hAnsi="Times New Roman" w:cs="Times New Roman"/>
          <w:kern w:val="0"/>
          <w:sz w:val="20"/>
          <w:szCs w:val="20"/>
        </w:rPr>
        <w:t>remaining issues for inter-donor-DU rerouting are further discussed.</w:t>
      </w:r>
    </w:p>
    <w:p w14:paraId="47F0D14A" w14:textId="2EABFABC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01A00041" w14:textId="5CD9FC24" w:rsidR="007209B0" w:rsidRDefault="007209B0" w:rsidP="0019499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proofErr w:type="gramStart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n order to</w:t>
      </w:r>
      <w:proofErr w:type="gram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resolve the source IP filtering at the target IAB-donor-DU for inter-DU rerouting, a method</w:t>
      </w:r>
      <w:r w:rsidR="00866ED3">
        <w:rPr>
          <w:rFonts w:ascii="Times New Roman" w:eastAsia="宋体" w:hAnsi="Times New Roman" w:cs="Times New Roman"/>
          <w:kern w:val="0"/>
          <w:sz w:val="20"/>
          <w:szCs w:val="20"/>
        </w:rPr>
        <w:t xml:space="preserve"> of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866ED3" w:rsidRPr="00BF29CB">
        <w:rPr>
          <w:rFonts w:ascii="Times New Roman" w:eastAsia="宋体" w:hAnsi="Times New Roman" w:cs="Times New Roman"/>
          <w:kern w:val="0"/>
          <w:sz w:val="20"/>
          <w:szCs w:val="20"/>
        </w:rPr>
        <w:t>IP-based tunneling between IAB-donor-DUs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is introduced.</w:t>
      </w:r>
      <w:r w:rsidR="00866ED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</w:t>
      </w:r>
      <w:r w:rsidR="00866ED3">
        <w:rPr>
          <w:rFonts w:ascii="Times New Roman" w:eastAsia="宋体" w:hAnsi="Times New Roman" w:cs="Times New Roman"/>
          <w:kern w:val="0"/>
          <w:sz w:val="20"/>
          <w:szCs w:val="20"/>
        </w:rPr>
        <w:t>method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, a</w:t>
      </w:r>
      <w:r w:rsidR="00866ED3">
        <w:rPr>
          <w:rFonts w:ascii="Times New Roman" w:eastAsia="宋体" w:hAnsi="Times New Roman" w:cs="Times New Roman"/>
          <w:kern w:val="0"/>
          <w:sz w:val="20"/>
          <w:szCs w:val="20"/>
        </w:rPr>
        <w:t xml:space="preserve"> static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IP tunnel needs to be established between source IAB-donor-DU and target IAB-donor-DU. And the rerouted UL packets received by the target IAB-donor-DU need to be encapsulated with another outer IP header with the source IP address of target IAB-donor-DU.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B72A52">
        <w:rPr>
          <w:rFonts w:ascii="Times New Roman" w:eastAsia="宋体" w:hAnsi="Times New Roman" w:cs="Times New Roman"/>
          <w:kern w:val="0"/>
          <w:sz w:val="20"/>
          <w:szCs w:val="20"/>
        </w:rPr>
        <w:t>Then, the target IAB-donor-DU deliver the rerouted UL packets to source IAB-donor-DU via the IP tunnel.</w:t>
      </w:r>
    </w:p>
    <w:p w14:paraId="3A0F786A" w14:textId="03426800" w:rsidR="0019499C" w:rsidRDefault="00B72A52" w:rsidP="00161A1A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</w:pPr>
      <w:r>
        <w:object w:dxaOrig="6640" w:dyaOrig="4801" w14:anchorId="692196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9pt;height:157.5pt" o:ole="">
            <v:imagedata r:id="rId7" o:title=""/>
          </v:shape>
          <o:OLEObject Type="Embed" ProgID="Visio.Drawing.15" ShapeID="_x0000_i1025" DrawAspect="Content" ObjectID="_1706077174" r:id="rId8"/>
        </w:object>
      </w:r>
    </w:p>
    <w:p w14:paraId="526E23FE" w14:textId="691A4CEA" w:rsidR="00161A1A" w:rsidRPr="00161A1A" w:rsidRDefault="00161A1A" w:rsidP="0019499C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1C3355">
        <w:rPr>
          <w:rFonts w:ascii="Times New Roman" w:hAnsi="Times New Roman" w:cs="Times New Roman"/>
          <w:sz w:val="20"/>
          <w:szCs w:val="20"/>
        </w:rPr>
        <w:t>Figure 1. Example of inter-donor-DU re-routing</w:t>
      </w:r>
    </w:p>
    <w:p w14:paraId="55D50A5A" w14:textId="5E97AE36" w:rsidR="00292940" w:rsidRPr="004139B5" w:rsidRDefault="00292940" w:rsidP="00292940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  <w:t>Tunnel type</w:t>
      </w:r>
    </w:p>
    <w:p w14:paraId="4EDD189D" w14:textId="1F1AE775" w:rsidR="00292940" w:rsidRPr="00292940" w:rsidRDefault="006A3783" w:rsidP="008B1345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Sinc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e the static tunnel can be configured via implementation by OAM, then any type of tunnel (GTP-U tunnel or IP tunnel or others) can be used between source</w:t>
      </w:r>
      <w:r w:rsidR="00BC78CF">
        <w:rPr>
          <w:rFonts w:ascii="Times New Roman" w:eastAsia="宋体" w:hAnsi="Times New Roman" w:cs="Times New Roman"/>
          <w:kern w:val="0"/>
          <w:sz w:val="20"/>
          <w:szCs w:val="20"/>
        </w:rPr>
        <w:t xml:space="preserve"> IAB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-donor-DU and target</w:t>
      </w:r>
      <w:r w:rsidR="00BC78CF">
        <w:rPr>
          <w:rFonts w:ascii="Times New Roman" w:eastAsia="宋体" w:hAnsi="Times New Roman" w:cs="Times New Roman"/>
          <w:kern w:val="0"/>
          <w:sz w:val="20"/>
          <w:szCs w:val="20"/>
        </w:rPr>
        <w:t xml:space="preserve"> IAB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-donor-DU and the type to be used is based on the implementation of OAM.</w:t>
      </w:r>
    </w:p>
    <w:p w14:paraId="11DC91E0" w14:textId="2447A5A6" w:rsidR="00292940" w:rsidRPr="005508EC" w:rsidRDefault="005508EC" w:rsidP="008B1345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5508EC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5508E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1: The tunnel type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used between IAB-donor-DUs</w:t>
      </w:r>
      <w:r w:rsidRPr="005508E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is up to implementation.</w:t>
      </w:r>
    </w:p>
    <w:p w14:paraId="69EFE055" w14:textId="41205EAB" w:rsidR="004139B5" w:rsidRPr="004139B5" w:rsidRDefault="004139B5" w:rsidP="008B1345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  <w:t>Processing in target IAB-donor-DU</w:t>
      </w:r>
    </w:p>
    <w:p w14:paraId="5EF85460" w14:textId="00AC4BC1" w:rsidR="00AA70B5" w:rsidRDefault="00F112F6" w:rsidP="008B1345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U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pon reception UL packets from child IAB node, </w:t>
      </w:r>
      <w:r w:rsidR="000D3ADF">
        <w:rPr>
          <w:rFonts w:ascii="Times New Roman" w:eastAsia="宋体" w:hAnsi="Times New Roman" w:cs="Times New Roman"/>
          <w:kern w:val="0"/>
          <w:sz w:val="20"/>
          <w:szCs w:val="20"/>
        </w:rPr>
        <w:t>the target</w:t>
      </w:r>
      <w:r w:rsidR="00F077A3">
        <w:rPr>
          <w:rFonts w:ascii="Times New Roman" w:eastAsia="宋体" w:hAnsi="Times New Roman" w:cs="Times New Roman"/>
          <w:kern w:val="0"/>
          <w:sz w:val="20"/>
          <w:szCs w:val="20"/>
        </w:rPr>
        <w:t xml:space="preserve"> IAB</w:t>
      </w:r>
      <w:r w:rsidR="000D3ADF">
        <w:rPr>
          <w:rFonts w:ascii="Times New Roman" w:eastAsia="宋体" w:hAnsi="Times New Roman" w:cs="Times New Roman"/>
          <w:kern w:val="0"/>
          <w:sz w:val="20"/>
          <w:szCs w:val="20"/>
        </w:rPr>
        <w:t>-donor-DU firstly needs to d</w:t>
      </w:r>
      <w:r w:rsidR="000D3ADF" w:rsidRPr="000D3ADF">
        <w:rPr>
          <w:rFonts w:ascii="Times New Roman" w:eastAsia="宋体" w:hAnsi="Times New Roman" w:cs="Times New Roman"/>
          <w:kern w:val="0"/>
          <w:sz w:val="20"/>
          <w:szCs w:val="20"/>
        </w:rPr>
        <w:t>ifferentiate between the rerouted UL packets</w:t>
      </w:r>
      <w:r w:rsidR="00F158EE">
        <w:rPr>
          <w:rFonts w:ascii="Times New Roman" w:eastAsia="宋体" w:hAnsi="Times New Roman" w:cs="Times New Roman"/>
          <w:kern w:val="0"/>
          <w:sz w:val="20"/>
          <w:szCs w:val="20"/>
        </w:rPr>
        <w:t xml:space="preserve"> transmitted via the tunnel</w:t>
      </w:r>
      <w:r w:rsidR="000D3ADF" w:rsidRPr="000D3ADF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the normal UL packets</w:t>
      </w:r>
      <w:r w:rsidR="000D3ADF">
        <w:rPr>
          <w:rFonts w:ascii="Times New Roman" w:eastAsia="宋体" w:hAnsi="Times New Roman" w:cs="Times New Roman"/>
          <w:kern w:val="0"/>
          <w:sz w:val="20"/>
          <w:szCs w:val="20"/>
        </w:rPr>
        <w:t xml:space="preserve"> delivered directly to CU.</w:t>
      </w:r>
      <w:r w:rsidR="00F158EE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662469">
        <w:rPr>
          <w:rFonts w:ascii="Times New Roman" w:eastAsia="宋体" w:hAnsi="Times New Roman" w:cs="Times New Roman"/>
          <w:kern w:val="0"/>
          <w:sz w:val="20"/>
          <w:szCs w:val="20"/>
        </w:rPr>
        <w:t xml:space="preserve">Based on the agreements in </w:t>
      </w:r>
      <w:r w:rsidR="002F231B">
        <w:rPr>
          <w:rFonts w:ascii="Times New Roman" w:eastAsia="宋体" w:hAnsi="Times New Roman" w:cs="Times New Roman"/>
          <w:kern w:val="0"/>
          <w:sz w:val="20"/>
          <w:szCs w:val="20"/>
        </w:rPr>
        <w:t>previous</w:t>
      </w:r>
      <w:r w:rsidR="00662469">
        <w:rPr>
          <w:rFonts w:ascii="Times New Roman" w:eastAsia="宋体" w:hAnsi="Times New Roman" w:cs="Times New Roman"/>
          <w:kern w:val="0"/>
          <w:sz w:val="20"/>
          <w:szCs w:val="20"/>
        </w:rPr>
        <w:t xml:space="preserve"> meeting, target IAB-donor-DU </w:t>
      </w:r>
      <w:r w:rsidR="00662469" w:rsidRPr="00662469">
        <w:rPr>
          <w:rFonts w:ascii="Times New Roman" w:eastAsia="宋体" w:hAnsi="Times New Roman" w:cs="Times New Roman"/>
          <w:kern w:val="0"/>
          <w:sz w:val="20"/>
          <w:szCs w:val="20"/>
        </w:rPr>
        <w:t>determines the UL packet to be re-routed, by comparing IP prefixes and/or a list of IP address(es) configured by donor-CU, and the source address field of the UL IP packet</w:t>
      </w:r>
      <w:r w:rsidR="00662469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5BC2754D" w14:textId="4E2FEB62" w:rsidR="002070BF" w:rsidRPr="00542A22" w:rsidRDefault="00662469" w:rsidP="00542A22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fter screening the rerouted UL packets, the target</w:t>
      </w:r>
      <w:r w:rsidR="00F077A3">
        <w:rPr>
          <w:rFonts w:ascii="Times New Roman" w:eastAsia="宋体" w:hAnsi="Times New Roman" w:cs="Times New Roman"/>
          <w:kern w:val="0"/>
          <w:sz w:val="20"/>
          <w:szCs w:val="20"/>
        </w:rPr>
        <w:t xml:space="preserve"> IAB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-donor-DU needs further routes each rerouted UL packet to the correct egress tunnel</w:t>
      </w:r>
      <w:r w:rsidR="001B31AB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  <w:r w:rsidR="00C27EF7" w:rsidRPr="00C27EF7">
        <w:rPr>
          <w:rFonts w:ascii="Times New Roman" w:eastAsia="宋体" w:hAnsi="Times New Roman" w:cs="Times New Roman"/>
          <w:kern w:val="0"/>
          <w:sz w:val="20"/>
          <w:szCs w:val="20"/>
        </w:rPr>
        <w:t xml:space="preserve">Once the tunnel is configured between source </w:t>
      </w:r>
      <w:r w:rsidR="00C27EF7">
        <w:rPr>
          <w:rFonts w:ascii="Times New Roman" w:eastAsia="宋体" w:hAnsi="Times New Roman" w:cs="Times New Roman"/>
          <w:kern w:val="0"/>
          <w:sz w:val="20"/>
          <w:szCs w:val="20"/>
        </w:rPr>
        <w:t>IAB-</w:t>
      </w:r>
      <w:r w:rsidR="00C27EF7" w:rsidRPr="00C27EF7">
        <w:rPr>
          <w:rFonts w:ascii="Times New Roman" w:eastAsia="宋体" w:hAnsi="Times New Roman" w:cs="Times New Roman"/>
          <w:kern w:val="0"/>
          <w:sz w:val="20"/>
          <w:szCs w:val="20"/>
        </w:rPr>
        <w:t>donor</w:t>
      </w:r>
      <w:r w:rsidR="00C27EF7">
        <w:rPr>
          <w:rFonts w:ascii="Times New Roman" w:eastAsia="宋体" w:hAnsi="Times New Roman" w:cs="Times New Roman"/>
          <w:kern w:val="0"/>
          <w:sz w:val="20"/>
          <w:szCs w:val="20"/>
        </w:rPr>
        <w:t>-</w:t>
      </w:r>
      <w:r w:rsidR="00C27EF7" w:rsidRPr="00C27EF7">
        <w:rPr>
          <w:rFonts w:ascii="Times New Roman" w:eastAsia="宋体" w:hAnsi="Times New Roman" w:cs="Times New Roman"/>
          <w:kern w:val="0"/>
          <w:sz w:val="20"/>
          <w:szCs w:val="20"/>
        </w:rPr>
        <w:t xml:space="preserve">DU and target </w:t>
      </w:r>
      <w:r w:rsidR="00C27EF7">
        <w:rPr>
          <w:rFonts w:ascii="Times New Roman" w:eastAsia="宋体" w:hAnsi="Times New Roman" w:cs="Times New Roman"/>
          <w:kern w:val="0"/>
          <w:sz w:val="20"/>
          <w:szCs w:val="20"/>
        </w:rPr>
        <w:t>IAB-</w:t>
      </w:r>
      <w:r w:rsidR="00C27EF7" w:rsidRPr="00C27EF7">
        <w:rPr>
          <w:rFonts w:ascii="Times New Roman" w:eastAsia="宋体" w:hAnsi="Times New Roman" w:cs="Times New Roman"/>
          <w:kern w:val="0"/>
          <w:sz w:val="20"/>
          <w:szCs w:val="20"/>
        </w:rPr>
        <w:t>donor</w:t>
      </w:r>
      <w:r w:rsidR="00C27EF7">
        <w:rPr>
          <w:rFonts w:ascii="Times New Roman" w:eastAsia="宋体" w:hAnsi="Times New Roman" w:cs="Times New Roman"/>
          <w:kern w:val="0"/>
          <w:sz w:val="20"/>
          <w:szCs w:val="20"/>
        </w:rPr>
        <w:t>-</w:t>
      </w:r>
      <w:r w:rsidR="00C27EF7" w:rsidRPr="00C27EF7">
        <w:rPr>
          <w:rFonts w:ascii="Times New Roman" w:eastAsia="宋体" w:hAnsi="Times New Roman" w:cs="Times New Roman"/>
          <w:kern w:val="0"/>
          <w:sz w:val="20"/>
          <w:szCs w:val="20"/>
        </w:rPr>
        <w:t>DU, one common identifier may be introduced to identify the tunnel.</w:t>
      </w:r>
      <w:r w:rsidR="00C27EF7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542A22">
        <w:rPr>
          <w:rFonts w:ascii="Times New Roman" w:eastAsia="宋体" w:hAnsi="Times New Roman" w:cs="Times New Roman"/>
          <w:kern w:val="0"/>
          <w:sz w:val="20"/>
          <w:szCs w:val="20"/>
        </w:rPr>
        <w:t>I</w:t>
      </w:r>
      <w:r w:rsidR="00542A22" w:rsidRPr="00542A22">
        <w:rPr>
          <w:rFonts w:ascii="Times New Roman" w:eastAsia="宋体" w:hAnsi="Times New Roman" w:cs="Times New Roman"/>
          <w:kern w:val="0"/>
          <w:sz w:val="20"/>
          <w:szCs w:val="20"/>
        </w:rPr>
        <w:t xml:space="preserve">dentity of source </w:t>
      </w:r>
      <w:r w:rsidR="00542A22">
        <w:rPr>
          <w:rFonts w:ascii="Times New Roman" w:eastAsia="宋体" w:hAnsi="Times New Roman" w:cs="Times New Roman"/>
          <w:kern w:val="0"/>
          <w:sz w:val="20"/>
          <w:szCs w:val="20"/>
        </w:rPr>
        <w:t>IAB-</w:t>
      </w:r>
      <w:r w:rsidR="00542A22" w:rsidRPr="00542A22">
        <w:rPr>
          <w:rFonts w:ascii="Times New Roman" w:eastAsia="宋体" w:hAnsi="Times New Roman" w:cs="Times New Roman"/>
          <w:kern w:val="0"/>
          <w:sz w:val="20"/>
          <w:szCs w:val="20"/>
        </w:rPr>
        <w:t>donor-DU</w:t>
      </w:r>
      <w:r w:rsidR="00542A22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542A22">
        <w:rPr>
          <w:rFonts w:ascii="Times New Roman" w:eastAsia="宋体" w:hAnsi="Times New Roman" w:cs="Times New Roman"/>
          <w:kern w:val="0"/>
          <w:sz w:val="20"/>
          <w:szCs w:val="20"/>
        </w:rPr>
        <w:t xml:space="preserve">and </w:t>
      </w:r>
      <w:r w:rsidR="00542A22" w:rsidRPr="00542A22">
        <w:rPr>
          <w:rFonts w:ascii="Times New Roman" w:eastAsia="宋体" w:hAnsi="Times New Roman" w:cs="Times New Roman"/>
          <w:kern w:val="0"/>
          <w:sz w:val="20"/>
          <w:szCs w:val="20"/>
        </w:rPr>
        <w:t xml:space="preserve">IP address of the source </w:t>
      </w:r>
      <w:r w:rsidR="00542A22">
        <w:rPr>
          <w:rFonts w:ascii="Times New Roman" w:eastAsia="宋体" w:hAnsi="Times New Roman" w:cs="Times New Roman"/>
          <w:kern w:val="0"/>
          <w:sz w:val="20"/>
          <w:szCs w:val="20"/>
        </w:rPr>
        <w:t>IAB-</w:t>
      </w:r>
      <w:r w:rsidR="00542A22" w:rsidRPr="00542A22">
        <w:rPr>
          <w:rFonts w:ascii="Times New Roman" w:eastAsia="宋体" w:hAnsi="Times New Roman" w:cs="Times New Roman"/>
          <w:kern w:val="0"/>
          <w:sz w:val="20"/>
          <w:szCs w:val="20"/>
        </w:rPr>
        <w:t>donor-DU</w:t>
      </w:r>
      <w:r w:rsidR="00542A22">
        <w:rPr>
          <w:rFonts w:ascii="Times New Roman" w:eastAsia="宋体" w:hAnsi="Times New Roman" w:cs="Times New Roman"/>
          <w:kern w:val="0"/>
          <w:sz w:val="20"/>
          <w:szCs w:val="20"/>
        </w:rPr>
        <w:t xml:space="preserve"> are both different forms of ID to identify the tunnel. </w:t>
      </w:r>
    </w:p>
    <w:p w14:paraId="00B43A6D" w14:textId="3CD1D59D" w:rsidR="001B31AB" w:rsidRDefault="001B31AB" w:rsidP="0066246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Like the behavior </w:t>
      </w:r>
      <w:r w:rsidR="00445267">
        <w:rPr>
          <w:rFonts w:ascii="Times New Roman" w:eastAsia="宋体" w:hAnsi="Times New Roman" w:cs="Times New Roman"/>
          <w:kern w:val="0"/>
          <w:sz w:val="20"/>
          <w:szCs w:val="20"/>
        </w:rPr>
        <w:t>to d</w:t>
      </w:r>
      <w:r w:rsidR="00445267" w:rsidRPr="000D3ADF">
        <w:rPr>
          <w:rFonts w:ascii="Times New Roman" w:eastAsia="宋体" w:hAnsi="Times New Roman" w:cs="Times New Roman"/>
          <w:kern w:val="0"/>
          <w:sz w:val="20"/>
          <w:szCs w:val="20"/>
        </w:rPr>
        <w:t>ifferentiate the rerouted UL packets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, the target</w:t>
      </w:r>
      <w:r w:rsidR="00F077A3">
        <w:rPr>
          <w:rFonts w:ascii="Times New Roman" w:eastAsia="宋体" w:hAnsi="Times New Roman" w:cs="Times New Roman"/>
          <w:kern w:val="0"/>
          <w:sz w:val="20"/>
          <w:szCs w:val="20"/>
        </w:rPr>
        <w:t xml:space="preserve"> IAB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-donor-DU </w:t>
      </w:r>
      <w:r w:rsidR="00F077A3">
        <w:rPr>
          <w:rFonts w:ascii="Times New Roman" w:eastAsia="宋体" w:hAnsi="Times New Roman" w:cs="Times New Roman"/>
          <w:kern w:val="0"/>
          <w:sz w:val="20"/>
          <w:szCs w:val="20"/>
        </w:rPr>
        <w:t>can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be provided with a mapping between </w:t>
      </w:r>
      <w:r w:rsidRPr="001B31AB">
        <w:rPr>
          <w:rFonts w:ascii="Times New Roman" w:eastAsia="宋体" w:hAnsi="Times New Roman" w:cs="Times New Roman"/>
          <w:kern w:val="0"/>
          <w:sz w:val="20"/>
          <w:szCs w:val="20"/>
        </w:rPr>
        <w:t>source IP addresses and the tunnel</w:t>
      </w:r>
      <w:r w:rsidR="00C27EF7">
        <w:rPr>
          <w:rFonts w:ascii="Times New Roman" w:eastAsia="宋体" w:hAnsi="Times New Roman" w:cs="Times New Roman"/>
          <w:kern w:val="0"/>
          <w:sz w:val="20"/>
          <w:szCs w:val="20"/>
        </w:rPr>
        <w:t xml:space="preserve"> identifiers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, and the target</w:t>
      </w:r>
      <w:r w:rsidR="00F077A3">
        <w:rPr>
          <w:rFonts w:ascii="Times New Roman" w:eastAsia="宋体" w:hAnsi="Times New Roman" w:cs="Times New Roman"/>
          <w:kern w:val="0"/>
          <w:sz w:val="20"/>
          <w:szCs w:val="20"/>
        </w:rPr>
        <w:t xml:space="preserve"> IAB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-donor-DU determines the according egress tunnel for each IP packets based on the mapping configuration.</w:t>
      </w:r>
    </w:p>
    <w:p w14:paraId="77E42630" w14:textId="7DF2EA40" w:rsidR="00922240" w:rsidRDefault="00922240" w:rsidP="0066246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92224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Proposal 2:</w:t>
      </w:r>
      <w:r w:rsidR="0066246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Pr="0092224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F</w:t>
      </w:r>
      <w:r w:rsidRPr="0092224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or the IP packets transmitted via the tunnel, target</w:t>
      </w:r>
      <w:r w:rsidR="00F077A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IAB</w:t>
      </w:r>
      <w:r w:rsidRPr="0092224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-donor-DU needs to be informed with the mapping between source IP addresses and the tunnel</w:t>
      </w:r>
      <w:r w:rsidR="0003211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identifiers</w:t>
      </w:r>
      <w:r w:rsidRPr="0092224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from CU, and then forwards the IP packets to the according tunnels</w:t>
      </w:r>
      <w:r w:rsidR="004561F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71CF6739" w14:textId="22F052F5" w:rsidR="00662469" w:rsidRPr="00286C7E" w:rsidRDefault="006040E0" w:rsidP="0066246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  <w:t>Header rewriting configuration</w:t>
      </w:r>
    </w:p>
    <w:tbl>
      <w:tblPr>
        <w:tblW w:w="9725" w:type="dxa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5"/>
      </w:tblGrid>
      <w:tr w:rsidR="00286C7E" w14:paraId="33F13D0C" w14:textId="77777777" w:rsidTr="008D3D70">
        <w:trPr>
          <w:trHeight w:val="1084"/>
        </w:trPr>
        <w:tc>
          <w:tcPr>
            <w:tcW w:w="9725" w:type="dxa"/>
          </w:tcPr>
          <w:p w14:paraId="7098E0B4" w14:textId="25FFCD82" w:rsidR="008D3D70" w:rsidRPr="008D3D70" w:rsidRDefault="008D3D70" w:rsidP="008D3D70">
            <w:pPr>
              <w:pStyle w:val="Agreement"/>
              <w:ind w:left="1037" w:hanging="357"/>
            </w:pPr>
            <w:r w:rsidRPr="008D3D70">
              <w:t>Referring to previous agreement “</w:t>
            </w:r>
            <w:r w:rsidRPr="008D3D70">
              <w:rPr>
                <w:i/>
              </w:rPr>
              <w:t>Will have rewriting mapping configuration(s) Old routing ID to New routing ID that limits the possible rewriting (for all cases of re-writing)</w:t>
            </w:r>
            <w:r w:rsidRPr="008D3D70">
              <w:t>”: It is FFS whether for upstream there would be a configuration optimization such that the “New Routing ID” is the same for all entries (a.k.a. default routing ID)</w:t>
            </w:r>
          </w:p>
        </w:tc>
      </w:tr>
    </w:tbl>
    <w:p w14:paraId="7628AA1D" w14:textId="6874534B" w:rsidR="00E500C5" w:rsidRDefault="00286C7E" w:rsidP="00286C7E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As the conclusion in RAN2</w:t>
      </w:r>
      <w:r w:rsidR="00A93291">
        <w:rPr>
          <w:rFonts w:ascii="Times New Roman" w:eastAsia="宋体" w:hAnsi="Times New Roman" w:cs="Times New Roman"/>
          <w:kern w:val="0"/>
          <w:sz w:val="20"/>
          <w:szCs w:val="20"/>
        </w:rPr>
        <w:t xml:space="preserve"> [</w:t>
      </w:r>
      <w:r w:rsidR="00D8082F">
        <w:rPr>
          <w:rFonts w:ascii="Times New Roman" w:eastAsia="宋体" w:hAnsi="Times New Roman" w:cs="Times New Roman"/>
          <w:kern w:val="0"/>
          <w:sz w:val="20"/>
          <w:szCs w:val="20"/>
        </w:rPr>
        <w:t>2</w:t>
      </w:r>
      <w:r w:rsidR="00A93291">
        <w:rPr>
          <w:rFonts w:ascii="Times New Roman" w:eastAsia="宋体" w:hAnsi="Times New Roman" w:cs="Times New Roman"/>
          <w:kern w:val="0"/>
          <w:sz w:val="20"/>
          <w:szCs w:val="20"/>
        </w:rPr>
        <w:t>]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, a rewriting mapping configuration for inter-DU rerouting will be also introduced like inter-topology routing. And the rewriting mapping configuration is provided from IAB-donor-CU</w:t>
      </w:r>
      <w:r w:rsidR="00CF1634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rerouting IAB node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via F1AP. For the</w:t>
      </w:r>
      <w:r w:rsidR="00CF1634">
        <w:rPr>
          <w:rFonts w:ascii="Times New Roman" w:eastAsia="宋体" w:hAnsi="Times New Roman" w:cs="Times New Roman"/>
          <w:kern w:val="0"/>
          <w:sz w:val="20"/>
          <w:szCs w:val="20"/>
        </w:rPr>
        <w:t xml:space="preserve"> case of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inter-CU inter-DU rerouting, the new BAP routing ID</w:t>
      </w:r>
      <w:r w:rsidR="000E651D">
        <w:rPr>
          <w:rFonts w:ascii="Times New Roman" w:eastAsia="宋体" w:hAnsi="Times New Roman" w:cs="Times New Roman"/>
          <w:kern w:val="0"/>
          <w:sz w:val="20"/>
          <w:szCs w:val="20"/>
        </w:rPr>
        <w:t>s (or the default BAP routing ID)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after rerouting is allocated by the target IAB-donor-CU</w:t>
      </w:r>
      <w:r w:rsidR="00CF1634">
        <w:rPr>
          <w:rFonts w:ascii="Times New Roman" w:eastAsia="宋体" w:hAnsi="Times New Roman" w:cs="Times New Roman"/>
          <w:kern w:val="0"/>
          <w:sz w:val="20"/>
          <w:szCs w:val="20"/>
        </w:rPr>
        <w:t xml:space="preserve"> whi</w:t>
      </w:r>
      <w:r w:rsidR="00F0297E">
        <w:rPr>
          <w:rFonts w:ascii="Times New Roman" w:eastAsia="宋体" w:hAnsi="Times New Roman" w:cs="Times New Roman"/>
          <w:kern w:val="0"/>
          <w:sz w:val="20"/>
          <w:szCs w:val="20"/>
        </w:rPr>
        <w:t>le</w:t>
      </w:r>
      <w:r w:rsidR="00CF1634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rewriting mapping configuration is provided by source IAB-donor-CU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D6525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AF05F2">
        <w:rPr>
          <w:rFonts w:ascii="Times New Roman" w:eastAsia="宋体" w:hAnsi="Times New Roman" w:cs="Times New Roman"/>
          <w:kern w:val="0"/>
          <w:sz w:val="20"/>
          <w:szCs w:val="20"/>
        </w:rPr>
        <w:t>Negotiation is necessary between IAB-donor-CUs to realize inter-CU inter-DU rerouting.</w:t>
      </w:r>
    </w:p>
    <w:p w14:paraId="71035E17" w14:textId="07DFD2F1" w:rsidR="001A44C7" w:rsidRDefault="000E651D" w:rsidP="00286C7E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Now a</w:t>
      </w:r>
      <w:r w:rsidR="004D54D2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proofErr w:type="spellStart"/>
      <w:r w:rsidR="004D54D2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="004D54D2"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procedure is already agreed to exchange QoS information between IAB-donor-CUs to realize inter-topology routing. Based on the </w:t>
      </w:r>
      <w:proofErr w:type="spellStart"/>
      <w:r w:rsidR="004D54D2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="004D54D2"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procedure, </w:t>
      </w:r>
      <w:r w:rsidR="004D54D2" w:rsidRPr="004D54D2">
        <w:rPr>
          <w:rFonts w:ascii="Times New Roman" w:eastAsia="宋体" w:hAnsi="Times New Roman" w:cs="Times New Roman"/>
          <w:kern w:val="0"/>
          <w:sz w:val="20"/>
          <w:szCs w:val="20"/>
        </w:rPr>
        <w:t>F1-terminating CU</w:t>
      </w:r>
      <w:r w:rsidR="004D54D2"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obtain the relation between DL/UL ingress BAP routing IDs and DL/UL egress BAP routing IDs.</w:t>
      </w:r>
    </w:p>
    <w:p w14:paraId="79EAFB74" w14:textId="66FAFA83" w:rsidR="001A44C7" w:rsidRPr="00286C7E" w:rsidRDefault="000874BB" w:rsidP="00286C7E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As for the BAP header rewriting based rerouting, the simplest way is to reuse the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procedure to obtain the rewriting mapping configuration. However, it may cost too much overhead for QoS information exchange</w:t>
      </w:r>
      <w:r w:rsidR="00DF5B75">
        <w:rPr>
          <w:rFonts w:ascii="Times New Roman" w:eastAsia="宋体" w:hAnsi="Times New Roman" w:cs="Times New Roman"/>
          <w:kern w:val="0"/>
          <w:sz w:val="20"/>
          <w:szCs w:val="20"/>
        </w:rPr>
        <w:t xml:space="preserve"> between CUs</w:t>
      </w:r>
      <w:r w:rsidR="008B1CAD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D16A9A">
        <w:rPr>
          <w:rFonts w:ascii="Times New Roman" w:eastAsia="宋体" w:hAnsi="Times New Roman" w:cs="Times New Roman"/>
          <w:kern w:val="0"/>
          <w:sz w:val="20"/>
          <w:szCs w:val="20"/>
        </w:rPr>
        <w:t>since</w:t>
      </w:r>
      <w:r w:rsidR="008B1CAD">
        <w:rPr>
          <w:rFonts w:ascii="Times New Roman" w:eastAsia="宋体" w:hAnsi="Times New Roman" w:cs="Times New Roman"/>
          <w:kern w:val="0"/>
          <w:sz w:val="20"/>
          <w:szCs w:val="20"/>
        </w:rPr>
        <w:t xml:space="preserve"> rerouting is </w:t>
      </w:r>
      <w:r w:rsidR="00D16A9A">
        <w:rPr>
          <w:rFonts w:ascii="Times New Roman" w:eastAsia="宋体" w:hAnsi="Times New Roman" w:cs="Times New Roman"/>
          <w:kern w:val="0"/>
          <w:sz w:val="20"/>
          <w:szCs w:val="20"/>
        </w:rPr>
        <w:t xml:space="preserve">only </w:t>
      </w:r>
      <w:r w:rsidR="008B1CAD">
        <w:rPr>
          <w:rFonts w:ascii="Times New Roman" w:eastAsia="宋体" w:hAnsi="Times New Roman" w:cs="Times New Roman"/>
          <w:kern w:val="0"/>
          <w:sz w:val="20"/>
          <w:szCs w:val="20"/>
        </w:rPr>
        <w:t xml:space="preserve">a temporary </w:t>
      </w:r>
      <w:r w:rsidR="00D16A9A">
        <w:rPr>
          <w:rFonts w:ascii="Times New Roman" w:eastAsia="宋体" w:hAnsi="Times New Roman" w:cs="Times New Roman"/>
          <w:kern w:val="0"/>
          <w:sz w:val="20"/>
          <w:szCs w:val="20"/>
        </w:rPr>
        <w:t xml:space="preserve">backup path </w:t>
      </w:r>
      <w:r w:rsidR="000E651D">
        <w:rPr>
          <w:rFonts w:ascii="Times New Roman" w:eastAsia="宋体" w:hAnsi="Times New Roman" w:cs="Times New Roman"/>
          <w:kern w:val="0"/>
          <w:sz w:val="20"/>
          <w:szCs w:val="20"/>
        </w:rPr>
        <w:t xml:space="preserve">in case of RLF or congestion, </w:t>
      </w:r>
      <w:r w:rsidR="00D16A9A">
        <w:rPr>
          <w:rFonts w:ascii="Times New Roman" w:eastAsia="宋体" w:hAnsi="Times New Roman" w:cs="Times New Roman"/>
          <w:kern w:val="0"/>
          <w:sz w:val="20"/>
          <w:szCs w:val="20"/>
        </w:rPr>
        <w:t xml:space="preserve">it may no need to guarantee the QoS requirement as </w:t>
      </w:r>
      <w:r w:rsidR="00D16A9A" w:rsidRPr="00D16A9A">
        <w:rPr>
          <w:rFonts w:ascii="Times New Roman" w:eastAsia="宋体" w:hAnsi="Times New Roman" w:cs="Times New Roman"/>
          <w:kern w:val="0"/>
          <w:sz w:val="20"/>
          <w:szCs w:val="20"/>
        </w:rPr>
        <w:t>strict</w:t>
      </w:r>
      <w:r w:rsidR="00D16A9A">
        <w:rPr>
          <w:rFonts w:ascii="Times New Roman" w:eastAsia="宋体" w:hAnsi="Times New Roman" w:cs="Times New Roman"/>
          <w:kern w:val="0"/>
          <w:sz w:val="20"/>
          <w:szCs w:val="20"/>
        </w:rPr>
        <w:t xml:space="preserve"> as inter-topology routing.</w:t>
      </w:r>
      <w:r w:rsidR="001A44C7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A</w:t>
      </w:r>
      <w:r w:rsidR="001A44C7">
        <w:rPr>
          <w:rFonts w:ascii="Times New Roman" w:eastAsia="宋体" w:hAnsi="Times New Roman" w:cs="Times New Roman"/>
          <w:kern w:val="0"/>
          <w:sz w:val="20"/>
          <w:szCs w:val="20"/>
        </w:rPr>
        <w:t>lternatively, source IAB-donor-CU can be just informed with the backup BAP routing IDs</w:t>
      </w:r>
      <w:r w:rsidR="000E651D">
        <w:rPr>
          <w:rFonts w:ascii="Times New Roman" w:eastAsia="宋体" w:hAnsi="Times New Roman" w:cs="Times New Roman"/>
          <w:kern w:val="0"/>
          <w:sz w:val="20"/>
          <w:szCs w:val="20"/>
        </w:rPr>
        <w:t xml:space="preserve"> (or default BAP routing ID)</w:t>
      </w:r>
      <w:r w:rsidR="001A44C7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rerouting from target IAB-donor-CU.</w:t>
      </w:r>
    </w:p>
    <w:p w14:paraId="34605A3B" w14:textId="3380845B" w:rsidR="00662469" w:rsidRDefault="00E500C5" w:rsidP="0066246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4561F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lastRenderedPageBreak/>
        <w:t>Proposal 3: The backup BAP routing IDs</w:t>
      </w:r>
      <w:r w:rsidR="00A601A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(or a default BAP routing ID)</w:t>
      </w:r>
      <w:r w:rsidRPr="004561F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used for rerouting need to be informed from </w:t>
      </w:r>
      <w:r w:rsidR="001A44C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target IAB-donor-CU to source target-donor-CU </w:t>
      </w:r>
      <w:r w:rsidRPr="004561F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in case of inter-CU </w:t>
      </w:r>
      <w:r w:rsidR="006D6F3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inter-DU </w:t>
      </w:r>
      <w:r w:rsidRPr="004561F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rerouting.</w:t>
      </w:r>
    </w:p>
    <w:p w14:paraId="3DBC96FA" w14:textId="0030F707" w:rsidR="00D17D74" w:rsidRPr="004561FF" w:rsidRDefault="00D17D74" w:rsidP="0066246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4: A different </w:t>
      </w:r>
      <w:proofErr w:type="spellStart"/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XnAP</w:t>
      </w:r>
      <w:proofErr w:type="spellEnd"/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procedure is used to backup BAP routing IDs</w:t>
      </w:r>
      <w:r w:rsidR="00A601A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(or default BAP routing ID)</w:t>
      </w:r>
      <w:r w:rsidR="00A601A2" w:rsidRPr="004561F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acquirement for rerouting than inter-topology routing.</w:t>
      </w:r>
    </w:p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t>Conclusion</w:t>
      </w:r>
    </w:p>
    <w:p w14:paraId="5E1D131E" w14:textId="77825DA5" w:rsidR="00AA3FAE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3FAE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is contribution aims to</w:t>
      </w:r>
      <w:r w:rsidR="00C00903" w:rsidRP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 </w:t>
      </w:r>
      <w:r w:rsidR="00470777">
        <w:rPr>
          <w:rFonts w:ascii="Times New Roman" w:eastAsia="宋体" w:hAnsi="Times New Roman" w:cs="Times New Roman"/>
          <w:kern w:val="0"/>
          <w:sz w:val="20"/>
          <w:szCs w:val="20"/>
        </w:rPr>
        <w:t>r</w:t>
      </w:r>
      <w:r w:rsidR="00470777" w:rsidRPr="00470777">
        <w:rPr>
          <w:rFonts w:ascii="Times New Roman" w:eastAsia="宋体" w:hAnsi="Times New Roman" w:cs="Times New Roman"/>
          <w:kern w:val="0"/>
          <w:sz w:val="20"/>
          <w:szCs w:val="20"/>
        </w:rPr>
        <w:t>emaining issues</w:t>
      </w:r>
      <w:r w:rsidR="00470777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00903">
        <w:rPr>
          <w:rFonts w:ascii="Times New Roman" w:eastAsia="宋体" w:hAnsi="Times New Roman" w:cs="Times New Roman"/>
          <w:kern w:val="0"/>
          <w:sz w:val="20"/>
          <w:szCs w:val="20"/>
        </w:rPr>
        <w:t>for</w:t>
      </w:r>
      <w:r w:rsidR="00C00903" w:rsidRPr="00FD491E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inter-donor-DU re-routing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. And following observations and proposals are concluded.</w:t>
      </w:r>
      <w:r w:rsidR="00385E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41DA6BA9" w14:textId="6D97E609" w:rsidR="00032116" w:rsidRPr="005508EC" w:rsidRDefault="00032116" w:rsidP="00032116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5508EC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5508E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1: The tunnel type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used between IAB-donor-DUs</w:t>
      </w:r>
      <w:r w:rsidRPr="005508E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is up to implementation.</w:t>
      </w:r>
    </w:p>
    <w:p w14:paraId="1C2D74FE" w14:textId="77777777" w:rsidR="00032116" w:rsidRDefault="00032116" w:rsidP="00032116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92224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Proposal 2: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Pr="0092224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F</w:t>
      </w:r>
      <w:r w:rsidRPr="0092224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or the IP packets transmitted via the tunnel, target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IAB</w:t>
      </w:r>
      <w:r w:rsidRPr="0092224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-donor-DU needs to be informed with the mapping between source IP addresses and the tunnel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identifiers</w:t>
      </w:r>
      <w:r w:rsidRPr="0092224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from CU, and then forwards the IP packets to the according tunnels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6985E380" w14:textId="77777777" w:rsidR="00E808A2" w:rsidRDefault="00E808A2" w:rsidP="00E808A2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4561F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Proposal 3: The backup BAP routing IDs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(or a default BAP routing ID)</w:t>
      </w:r>
      <w:r w:rsidRPr="004561F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used for rerouting need to be informed from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target IAB-donor-CU to source target-donor-CU </w:t>
      </w:r>
      <w:r w:rsidRPr="004561F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in case of inter-CU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inter-DU </w:t>
      </w:r>
      <w:r w:rsidRPr="004561F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rerouting.</w:t>
      </w:r>
    </w:p>
    <w:p w14:paraId="50759D76" w14:textId="09760510" w:rsidR="00E808A2" w:rsidRPr="004561FF" w:rsidRDefault="00E808A2" w:rsidP="00E808A2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4: A different </w:t>
      </w:r>
      <w:proofErr w:type="spellStart"/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XnAP</w:t>
      </w:r>
      <w:proofErr w:type="spellEnd"/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procedure is used to backup BAP routing IDs (or default BAP routing ID)</w:t>
      </w:r>
      <w:r w:rsidRPr="004561F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acquirement for rerouting than inter-topology routing.</w:t>
      </w:r>
    </w:p>
    <w:p w14:paraId="1C734CA1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bookmarkEnd w:id="1"/>
    <w:bookmarkEnd w:id="2"/>
    <w:p w14:paraId="479D6653" w14:textId="6B3FCBEF" w:rsidR="0084197E" w:rsidRDefault="0084197E" w:rsidP="003179AD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>Chairman notes of RAN3 11</w:t>
      </w:r>
      <w:r w:rsidR="00944C84">
        <w:rPr>
          <w:rFonts w:ascii="Times New Roman" w:eastAsia="宋体" w:hAnsi="Times New Roman" w:cs="Times New Roman"/>
          <w:kern w:val="0"/>
          <w:sz w:val="20"/>
          <w:lang w:val="x-none"/>
        </w:rPr>
        <w:t>3</w:t>
      </w:r>
      <w:r w:rsidR="0040527B">
        <w:rPr>
          <w:rFonts w:ascii="Times New Roman" w:eastAsia="宋体" w:hAnsi="Times New Roman" w:cs="Times New Roman"/>
          <w:kern w:val="0"/>
          <w:sz w:val="20"/>
          <w:lang w:val="x-none"/>
        </w:rPr>
        <w:t>-114bis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e-meeting</w:t>
      </w:r>
      <w:r w:rsidR="0040527B">
        <w:rPr>
          <w:rFonts w:ascii="Times New Roman" w:eastAsia="宋体" w:hAnsi="Times New Roman" w:cs="Times New Roman"/>
          <w:kern w:val="0"/>
          <w:sz w:val="20"/>
          <w:lang w:val="x-none"/>
        </w:rPr>
        <w:t>s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</w:p>
    <w:p w14:paraId="6FB37E23" w14:textId="204FC2A8" w:rsidR="00A93291" w:rsidRDefault="00A93291" w:rsidP="00A93291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>Chairman notes of RAN</w:t>
      </w:r>
      <w:r w:rsidR="0040527B">
        <w:rPr>
          <w:rFonts w:ascii="Times New Roman" w:eastAsia="宋体" w:hAnsi="Times New Roman" w:cs="Times New Roman"/>
          <w:kern w:val="0"/>
          <w:sz w:val="20"/>
          <w:lang w:val="x-none"/>
        </w:rPr>
        <w:t>2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11</w:t>
      </w:r>
      <w:r w:rsidR="0040527B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6bis-e 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meeting.</w:t>
      </w:r>
    </w:p>
    <w:p w14:paraId="7D7AC881" w14:textId="6507A4DF" w:rsidR="001D64DD" w:rsidRDefault="001D64DD" w:rsidP="00944C84">
      <w:pPr>
        <w:widowControl/>
        <w:overflowPunct w:val="0"/>
        <w:autoSpaceDE w:val="0"/>
        <w:autoSpaceDN w:val="0"/>
        <w:adjustRightInd w:val="0"/>
        <w:spacing w:after="120" w:line="360" w:lineRule="auto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</w:p>
    <w:sectPr w:rsidR="001D64DD" w:rsidSect="0085683C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45A60" w14:textId="77777777" w:rsidR="00BD738F" w:rsidRDefault="00BD738F" w:rsidP="00AA3FAE">
      <w:r>
        <w:separator/>
      </w:r>
    </w:p>
  </w:endnote>
  <w:endnote w:type="continuationSeparator" w:id="0">
    <w:p w14:paraId="5A1F806C" w14:textId="77777777" w:rsidR="00BD738F" w:rsidRDefault="00BD738F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B41AA4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34362" w14:textId="77777777" w:rsidR="00BD738F" w:rsidRDefault="00BD738F" w:rsidP="00AA3FAE">
      <w:r>
        <w:separator/>
      </w:r>
    </w:p>
  </w:footnote>
  <w:footnote w:type="continuationSeparator" w:id="0">
    <w:p w14:paraId="4EADD0D5" w14:textId="77777777" w:rsidR="00BD738F" w:rsidRDefault="00BD738F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B41AA4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3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59"/>
        </w:tabs>
        <w:ind w:left="35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2113"/>
    <w:rsid w:val="000024F1"/>
    <w:rsid w:val="00006F15"/>
    <w:rsid w:val="0000703A"/>
    <w:rsid w:val="00011F5D"/>
    <w:rsid w:val="00017A52"/>
    <w:rsid w:val="00022004"/>
    <w:rsid w:val="00022A6F"/>
    <w:rsid w:val="000306D0"/>
    <w:rsid w:val="00032116"/>
    <w:rsid w:val="00035328"/>
    <w:rsid w:val="00035983"/>
    <w:rsid w:val="00047E11"/>
    <w:rsid w:val="000505CB"/>
    <w:rsid w:val="000566E1"/>
    <w:rsid w:val="00060A16"/>
    <w:rsid w:val="000613CF"/>
    <w:rsid w:val="0006683B"/>
    <w:rsid w:val="00070D39"/>
    <w:rsid w:val="00072D31"/>
    <w:rsid w:val="00086B95"/>
    <w:rsid w:val="000874BB"/>
    <w:rsid w:val="00095520"/>
    <w:rsid w:val="0009781A"/>
    <w:rsid w:val="000A18DF"/>
    <w:rsid w:val="000A3D7E"/>
    <w:rsid w:val="000B1D18"/>
    <w:rsid w:val="000B7C20"/>
    <w:rsid w:val="000C0937"/>
    <w:rsid w:val="000C15D9"/>
    <w:rsid w:val="000C3F89"/>
    <w:rsid w:val="000C7510"/>
    <w:rsid w:val="000D0A67"/>
    <w:rsid w:val="000D3ADF"/>
    <w:rsid w:val="000D4846"/>
    <w:rsid w:val="000D5F51"/>
    <w:rsid w:val="000E24D5"/>
    <w:rsid w:val="000E61B1"/>
    <w:rsid w:val="000E651D"/>
    <w:rsid w:val="000E706D"/>
    <w:rsid w:val="000F0260"/>
    <w:rsid w:val="000F6A9D"/>
    <w:rsid w:val="00100689"/>
    <w:rsid w:val="00101812"/>
    <w:rsid w:val="00111B28"/>
    <w:rsid w:val="0011469E"/>
    <w:rsid w:val="00121955"/>
    <w:rsid w:val="00123848"/>
    <w:rsid w:val="00130515"/>
    <w:rsid w:val="00134A9A"/>
    <w:rsid w:val="00134C0A"/>
    <w:rsid w:val="001353CD"/>
    <w:rsid w:val="0015523D"/>
    <w:rsid w:val="001556FC"/>
    <w:rsid w:val="00161A1A"/>
    <w:rsid w:val="001623DF"/>
    <w:rsid w:val="0017256C"/>
    <w:rsid w:val="00172D96"/>
    <w:rsid w:val="001847E8"/>
    <w:rsid w:val="00190FAF"/>
    <w:rsid w:val="0019499C"/>
    <w:rsid w:val="001A2383"/>
    <w:rsid w:val="001A38C6"/>
    <w:rsid w:val="001A44C7"/>
    <w:rsid w:val="001B31AB"/>
    <w:rsid w:val="001C0F1D"/>
    <w:rsid w:val="001C3355"/>
    <w:rsid w:val="001D64DD"/>
    <w:rsid w:val="001F0325"/>
    <w:rsid w:val="001F34D3"/>
    <w:rsid w:val="001F5824"/>
    <w:rsid w:val="002070BF"/>
    <w:rsid w:val="00213791"/>
    <w:rsid w:val="0022248C"/>
    <w:rsid w:val="00222F62"/>
    <w:rsid w:val="00227B13"/>
    <w:rsid w:val="00230B9F"/>
    <w:rsid w:val="00232519"/>
    <w:rsid w:val="0024433A"/>
    <w:rsid w:val="00245E3F"/>
    <w:rsid w:val="002500C6"/>
    <w:rsid w:val="00256265"/>
    <w:rsid w:val="00261529"/>
    <w:rsid w:val="00277010"/>
    <w:rsid w:val="00281EF8"/>
    <w:rsid w:val="00283294"/>
    <w:rsid w:val="00286C7E"/>
    <w:rsid w:val="00292940"/>
    <w:rsid w:val="002A5557"/>
    <w:rsid w:val="002A7108"/>
    <w:rsid w:val="002B23C1"/>
    <w:rsid w:val="002B61AB"/>
    <w:rsid w:val="002B7FB5"/>
    <w:rsid w:val="002C1BFE"/>
    <w:rsid w:val="002C6DA5"/>
    <w:rsid w:val="002D370E"/>
    <w:rsid w:val="002D6F0D"/>
    <w:rsid w:val="002E166E"/>
    <w:rsid w:val="002F231B"/>
    <w:rsid w:val="002F4481"/>
    <w:rsid w:val="002F7DD1"/>
    <w:rsid w:val="00304AB3"/>
    <w:rsid w:val="003169C7"/>
    <w:rsid w:val="0031760A"/>
    <w:rsid w:val="003179AD"/>
    <w:rsid w:val="0032255E"/>
    <w:rsid w:val="00324B30"/>
    <w:rsid w:val="0033243A"/>
    <w:rsid w:val="00340F49"/>
    <w:rsid w:val="00341F62"/>
    <w:rsid w:val="00343D32"/>
    <w:rsid w:val="0035034A"/>
    <w:rsid w:val="003521C3"/>
    <w:rsid w:val="00362F2C"/>
    <w:rsid w:val="00364AC3"/>
    <w:rsid w:val="00373427"/>
    <w:rsid w:val="00384956"/>
    <w:rsid w:val="00385E03"/>
    <w:rsid w:val="003901C4"/>
    <w:rsid w:val="003976B5"/>
    <w:rsid w:val="003A0B1A"/>
    <w:rsid w:val="003A4A2A"/>
    <w:rsid w:val="003A5735"/>
    <w:rsid w:val="003B170E"/>
    <w:rsid w:val="003B4C4B"/>
    <w:rsid w:val="003C172B"/>
    <w:rsid w:val="003C6CEF"/>
    <w:rsid w:val="003F22E5"/>
    <w:rsid w:val="003F2D27"/>
    <w:rsid w:val="003F2E3B"/>
    <w:rsid w:val="003F5217"/>
    <w:rsid w:val="00402DFA"/>
    <w:rsid w:val="0040415F"/>
    <w:rsid w:val="0040527B"/>
    <w:rsid w:val="00405361"/>
    <w:rsid w:val="00410D54"/>
    <w:rsid w:val="004139B5"/>
    <w:rsid w:val="004139F0"/>
    <w:rsid w:val="00415D56"/>
    <w:rsid w:val="00431BB4"/>
    <w:rsid w:val="0043789D"/>
    <w:rsid w:val="00445267"/>
    <w:rsid w:val="004561FF"/>
    <w:rsid w:val="00461164"/>
    <w:rsid w:val="0046367F"/>
    <w:rsid w:val="004646DC"/>
    <w:rsid w:val="00470777"/>
    <w:rsid w:val="004774BA"/>
    <w:rsid w:val="0047779A"/>
    <w:rsid w:val="00482C89"/>
    <w:rsid w:val="00482EDB"/>
    <w:rsid w:val="00487DC1"/>
    <w:rsid w:val="00493281"/>
    <w:rsid w:val="004958CF"/>
    <w:rsid w:val="00496C05"/>
    <w:rsid w:val="004A40B8"/>
    <w:rsid w:val="004A7B5F"/>
    <w:rsid w:val="004B04C5"/>
    <w:rsid w:val="004B5B72"/>
    <w:rsid w:val="004B5BA7"/>
    <w:rsid w:val="004B5F55"/>
    <w:rsid w:val="004C4B68"/>
    <w:rsid w:val="004C753F"/>
    <w:rsid w:val="004D23F2"/>
    <w:rsid w:val="004D54D2"/>
    <w:rsid w:val="004E0968"/>
    <w:rsid w:val="004E7396"/>
    <w:rsid w:val="004F17F8"/>
    <w:rsid w:val="004F1FBE"/>
    <w:rsid w:val="004F7753"/>
    <w:rsid w:val="004F7F21"/>
    <w:rsid w:val="00502253"/>
    <w:rsid w:val="0052218C"/>
    <w:rsid w:val="005237AE"/>
    <w:rsid w:val="00530F9F"/>
    <w:rsid w:val="00532DEC"/>
    <w:rsid w:val="005347E6"/>
    <w:rsid w:val="005355E0"/>
    <w:rsid w:val="00542A22"/>
    <w:rsid w:val="005508EC"/>
    <w:rsid w:val="00550D47"/>
    <w:rsid w:val="0055674D"/>
    <w:rsid w:val="00557AC7"/>
    <w:rsid w:val="00560BE1"/>
    <w:rsid w:val="00561078"/>
    <w:rsid w:val="00561F85"/>
    <w:rsid w:val="00562772"/>
    <w:rsid w:val="00564234"/>
    <w:rsid w:val="005649B3"/>
    <w:rsid w:val="0056637F"/>
    <w:rsid w:val="00571FC2"/>
    <w:rsid w:val="005734BC"/>
    <w:rsid w:val="00576069"/>
    <w:rsid w:val="00587CBF"/>
    <w:rsid w:val="005939B2"/>
    <w:rsid w:val="005A0141"/>
    <w:rsid w:val="005A7B59"/>
    <w:rsid w:val="005B4B3A"/>
    <w:rsid w:val="005B7597"/>
    <w:rsid w:val="005C686B"/>
    <w:rsid w:val="005C6EEA"/>
    <w:rsid w:val="005E7BCB"/>
    <w:rsid w:val="006040E0"/>
    <w:rsid w:val="00604CC3"/>
    <w:rsid w:val="00605573"/>
    <w:rsid w:val="00607C4A"/>
    <w:rsid w:val="00625208"/>
    <w:rsid w:val="00632A14"/>
    <w:rsid w:val="0063421A"/>
    <w:rsid w:val="00662469"/>
    <w:rsid w:val="00666EA1"/>
    <w:rsid w:val="006749D1"/>
    <w:rsid w:val="00683F4C"/>
    <w:rsid w:val="00684A40"/>
    <w:rsid w:val="00687312"/>
    <w:rsid w:val="00687695"/>
    <w:rsid w:val="00696619"/>
    <w:rsid w:val="006A3137"/>
    <w:rsid w:val="006A3783"/>
    <w:rsid w:val="006A53D6"/>
    <w:rsid w:val="006B0FE9"/>
    <w:rsid w:val="006C1E84"/>
    <w:rsid w:val="006D1A36"/>
    <w:rsid w:val="006D2AEE"/>
    <w:rsid w:val="006D6F3D"/>
    <w:rsid w:val="006E5A0A"/>
    <w:rsid w:val="006E7CED"/>
    <w:rsid w:val="006F50AC"/>
    <w:rsid w:val="00703BAA"/>
    <w:rsid w:val="00705A56"/>
    <w:rsid w:val="0070723A"/>
    <w:rsid w:val="00707369"/>
    <w:rsid w:val="00715902"/>
    <w:rsid w:val="007209B0"/>
    <w:rsid w:val="00730BC7"/>
    <w:rsid w:val="00737853"/>
    <w:rsid w:val="007452B6"/>
    <w:rsid w:val="0075187D"/>
    <w:rsid w:val="0076720C"/>
    <w:rsid w:val="00780AEB"/>
    <w:rsid w:val="0078172C"/>
    <w:rsid w:val="007846F4"/>
    <w:rsid w:val="007C4A72"/>
    <w:rsid w:val="007D06AC"/>
    <w:rsid w:val="007E1B20"/>
    <w:rsid w:val="007F2A4D"/>
    <w:rsid w:val="007F2E5B"/>
    <w:rsid w:val="00811326"/>
    <w:rsid w:val="00813C06"/>
    <w:rsid w:val="00832BE1"/>
    <w:rsid w:val="00835D29"/>
    <w:rsid w:val="0084197E"/>
    <w:rsid w:val="008522C2"/>
    <w:rsid w:val="00864DEE"/>
    <w:rsid w:val="00865F65"/>
    <w:rsid w:val="00866ED3"/>
    <w:rsid w:val="00870252"/>
    <w:rsid w:val="008714A7"/>
    <w:rsid w:val="00881EEB"/>
    <w:rsid w:val="0088224B"/>
    <w:rsid w:val="00885223"/>
    <w:rsid w:val="0088742B"/>
    <w:rsid w:val="00887EAA"/>
    <w:rsid w:val="0089705F"/>
    <w:rsid w:val="008974CD"/>
    <w:rsid w:val="008B1345"/>
    <w:rsid w:val="008B1CAD"/>
    <w:rsid w:val="008B7D21"/>
    <w:rsid w:val="008C26CC"/>
    <w:rsid w:val="008D3D70"/>
    <w:rsid w:val="008D7810"/>
    <w:rsid w:val="008E0ECE"/>
    <w:rsid w:val="008E59A7"/>
    <w:rsid w:val="008F063F"/>
    <w:rsid w:val="00906767"/>
    <w:rsid w:val="009113BD"/>
    <w:rsid w:val="009174F1"/>
    <w:rsid w:val="00922240"/>
    <w:rsid w:val="009259CA"/>
    <w:rsid w:val="00926DCD"/>
    <w:rsid w:val="00932D3E"/>
    <w:rsid w:val="00943A26"/>
    <w:rsid w:val="00944C84"/>
    <w:rsid w:val="00952028"/>
    <w:rsid w:val="0095297E"/>
    <w:rsid w:val="00953570"/>
    <w:rsid w:val="009551A9"/>
    <w:rsid w:val="00957C7B"/>
    <w:rsid w:val="009912C5"/>
    <w:rsid w:val="00992405"/>
    <w:rsid w:val="009926ED"/>
    <w:rsid w:val="00994662"/>
    <w:rsid w:val="00994907"/>
    <w:rsid w:val="009B19F1"/>
    <w:rsid w:val="009B3EF1"/>
    <w:rsid w:val="009C3C24"/>
    <w:rsid w:val="009C6DD1"/>
    <w:rsid w:val="009C7F3D"/>
    <w:rsid w:val="009D6382"/>
    <w:rsid w:val="009E4AD9"/>
    <w:rsid w:val="009E4D5F"/>
    <w:rsid w:val="009E506A"/>
    <w:rsid w:val="009E7474"/>
    <w:rsid w:val="009F1E23"/>
    <w:rsid w:val="00A035AE"/>
    <w:rsid w:val="00A04D91"/>
    <w:rsid w:val="00A16F17"/>
    <w:rsid w:val="00A2110E"/>
    <w:rsid w:val="00A218C1"/>
    <w:rsid w:val="00A21C09"/>
    <w:rsid w:val="00A24E34"/>
    <w:rsid w:val="00A26D85"/>
    <w:rsid w:val="00A26E1D"/>
    <w:rsid w:val="00A27064"/>
    <w:rsid w:val="00A37406"/>
    <w:rsid w:val="00A45B7F"/>
    <w:rsid w:val="00A46452"/>
    <w:rsid w:val="00A51D78"/>
    <w:rsid w:val="00A53E8A"/>
    <w:rsid w:val="00A601A2"/>
    <w:rsid w:val="00A661E2"/>
    <w:rsid w:val="00A765AC"/>
    <w:rsid w:val="00A77D6B"/>
    <w:rsid w:val="00A81646"/>
    <w:rsid w:val="00A84D97"/>
    <w:rsid w:val="00A85027"/>
    <w:rsid w:val="00A93291"/>
    <w:rsid w:val="00A933F5"/>
    <w:rsid w:val="00AA290B"/>
    <w:rsid w:val="00AA2E85"/>
    <w:rsid w:val="00AA3FAE"/>
    <w:rsid w:val="00AA70B5"/>
    <w:rsid w:val="00AA7EAE"/>
    <w:rsid w:val="00AB0A5A"/>
    <w:rsid w:val="00AC25E2"/>
    <w:rsid w:val="00AC3051"/>
    <w:rsid w:val="00AC44C3"/>
    <w:rsid w:val="00AC553A"/>
    <w:rsid w:val="00AE4ACB"/>
    <w:rsid w:val="00AF05F2"/>
    <w:rsid w:val="00AF4491"/>
    <w:rsid w:val="00AF7716"/>
    <w:rsid w:val="00B0062A"/>
    <w:rsid w:val="00B06DA9"/>
    <w:rsid w:val="00B2364A"/>
    <w:rsid w:val="00B25314"/>
    <w:rsid w:val="00B26539"/>
    <w:rsid w:val="00B33EE7"/>
    <w:rsid w:val="00B34B5A"/>
    <w:rsid w:val="00B40018"/>
    <w:rsid w:val="00B403D4"/>
    <w:rsid w:val="00B447E6"/>
    <w:rsid w:val="00B46699"/>
    <w:rsid w:val="00B54FE2"/>
    <w:rsid w:val="00B72A52"/>
    <w:rsid w:val="00B74D0D"/>
    <w:rsid w:val="00B83738"/>
    <w:rsid w:val="00B97129"/>
    <w:rsid w:val="00BA2D04"/>
    <w:rsid w:val="00BA5E1C"/>
    <w:rsid w:val="00BA5EDA"/>
    <w:rsid w:val="00BA684C"/>
    <w:rsid w:val="00BB4827"/>
    <w:rsid w:val="00BC78CF"/>
    <w:rsid w:val="00BD17DA"/>
    <w:rsid w:val="00BD6541"/>
    <w:rsid w:val="00BD738F"/>
    <w:rsid w:val="00BE0BE9"/>
    <w:rsid w:val="00BE22B6"/>
    <w:rsid w:val="00BF29CB"/>
    <w:rsid w:val="00BF33F7"/>
    <w:rsid w:val="00BF6DFF"/>
    <w:rsid w:val="00C00903"/>
    <w:rsid w:val="00C05BB5"/>
    <w:rsid w:val="00C11F54"/>
    <w:rsid w:val="00C15F89"/>
    <w:rsid w:val="00C22AF4"/>
    <w:rsid w:val="00C245B8"/>
    <w:rsid w:val="00C25734"/>
    <w:rsid w:val="00C27EF7"/>
    <w:rsid w:val="00C31487"/>
    <w:rsid w:val="00C330D5"/>
    <w:rsid w:val="00C33EEF"/>
    <w:rsid w:val="00C34B6D"/>
    <w:rsid w:val="00C447AC"/>
    <w:rsid w:val="00C53D68"/>
    <w:rsid w:val="00C607C0"/>
    <w:rsid w:val="00C7223F"/>
    <w:rsid w:val="00C72915"/>
    <w:rsid w:val="00C85269"/>
    <w:rsid w:val="00C92F7E"/>
    <w:rsid w:val="00C975EA"/>
    <w:rsid w:val="00CA267C"/>
    <w:rsid w:val="00CA2C1E"/>
    <w:rsid w:val="00CA2F8B"/>
    <w:rsid w:val="00CB162A"/>
    <w:rsid w:val="00CB3C92"/>
    <w:rsid w:val="00CC31C4"/>
    <w:rsid w:val="00CC614A"/>
    <w:rsid w:val="00CD3CA4"/>
    <w:rsid w:val="00CD79A8"/>
    <w:rsid w:val="00CE123B"/>
    <w:rsid w:val="00CF1634"/>
    <w:rsid w:val="00CF481F"/>
    <w:rsid w:val="00CF4D2F"/>
    <w:rsid w:val="00CF620B"/>
    <w:rsid w:val="00D04CF3"/>
    <w:rsid w:val="00D104F6"/>
    <w:rsid w:val="00D10A73"/>
    <w:rsid w:val="00D16A9A"/>
    <w:rsid w:val="00D17D74"/>
    <w:rsid w:val="00D224C9"/>
    <w:rsid w:val="00D355CC"/>
    <w:rsid w:val="00D418AD"/>
    <w:rsid w:val="00D51E3A"/>
    <w:rsid w:val="00D523ED"/>
    <w:rsid w:val="00D54D42"/>
    <w:rsid w:val="00D65253"/>
    <w:rsid w:val="00D67F2F"/>
    <w:rsid w:val="00D7562B"/>
    <w:rsid w:val="00D76F6E"/>
    <w:rsid w:val="00D8082F"/>
    <w:rsid w:val="00D83A9F"/>
    <w:rsid w:val="00D84224"/>
    <w:rsid w:val="00D918B8"/>
    <w:rsid w:val="00D956D6"/>
    <w:rsid w:val="00DA1F42"/>
    <w:rsid w:val="00DA3F49"/>
    <w:rsid w:val="00DC21C1"/>
    <w:rsid w:val="00DC331A"/>
    <w:rsid w:val="00DD042C"/>
    <w:rsid w:val="00DD07BD"/>
    <w:rsid w:val="00DD60E2"/>
    <w:rsid w:val="00DE36BD"/>
    <w:rsid w:val="00DE67F4"/>
    <w:rsid w:val="00DF01D0"/>
    <w:rsid w:val="00DF28E0"/>
    <w:rsid w:val="00DF5B75"/>
    <w:rsid w:val="00DF66F0"/>
    <w:rsid w:val="00E04A87"/>
    <w:rsid w:val="00E07600"/>
    <w:rsid w:val="00E15A94"/>
    <w:rsid w:val="00E27BBF"/>
    <w:rsid w:val="00E42658"/>
    <w:rsid w:val="00E500C5"/>
    <w:rsid w:val="00E51E85"/>
    <w:rsid w:val="00E52A20"/>
    <w:rsid w:val="00E55D1E"/>
    <w:rsid w:val="00E5668E"/>
    <w:rsid w:val="00E57029"/>
    <w:rsid w:val="00E609B5"/>
    <w:rsid w:val="00E61DE0"/>
    <w:rsid w:val="00E63122"/>
    <w:rsid w:val="00E63F06"/>
    <w:rsid w:val="00E64886"/>
    <w:rsid w:val="00E6798F"/>
    <w:rsid w:val="00E67E0B"/>
    <w:rsid w:val="00E808A2"/>
    <w:rsid w:val="00E809E7"/>
    <w:rsid w:val="00EA73E5"/>
    <w:rsid w:val="00EB3664"/>
    <w:rsid w:val="00EB3AF7"/>
    <w:rsid w:val="00EE2B0A"/>
    <w:rsid w:val="00EE3198"/>
    <w:rsid w:val="00EE31DA"/>
    <w:rsid w:val="00EF57C9"/>
    <w:rsid w:val="00F0297E"/>
    <w:rsid w:val="00F077A3"/>
    <w:rsid w:val="00F10471"/>
    <w:rsid w:val="00F112F6"/>
    <w:rsid w:val="00F158EE"/>
    <w:rsid w:val="00F32774"/>
    <w:rsid w:val="00F448E2"/>
    <w:rsid w:val="00F52357"/>
    <w:rsid w:val="00F5322B"/>
    <w:rsid w:val="00F56AEB"/>
    <w:rsid w:val="00F6131B"/>
    <w:rsid w:val="00F61D17"/>
    <w:rsid w:val="00F67B2B"/>
    <w:rsid w:val="00F7451E"/>
    <w:rsid w:val="00F77D76"/>
    <w:rsid w:val="00F80B45"/>
    <w:rsid w:val="00F862F2"/>
    <w:rsid w:val="00F9005F"/>
    <w:rsid w:val="00F910F0"/>
    <w:rsid w:val="00FA440F"/>
    <w:rsid w:val="00FB04E0"/>
    <w:rsid w:val="00FB795E"/>
    <w:rsid w:val="00FC144A"/>
    <w:rsid w:val="00FC5406"/>
    <w:rsid w:val="00FD075D"/>
    <w:rsid w:val="00FD491E"/>
    <w:rsid w:val="00FE6719"/>
    <w:rsid w:val="00FF2385"/>
    <w:rsid w:val="00FF69EA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F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32255E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qFormat/>
    <w:rsid w:val="00277010"/>
    <w:pPr>
      <w:widowControl/>
      <w:numPr>
        <w:numId w:val="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2095</TotalTime>
  <Pages>3</Pages>
  <Words>1107</Words>
  <Characters>6314</Characters>
  <Application>Microsoft Office Word</Application>
  <DocSecurity>0</DocSecurity>
  <Lines>52</Lines>
  <Paragraphs>14</Paragraphs>
  <ScaleCrop>false</ScaleCrop>
  <Company/>
  <LinksUpToDate>false</LinksUpToDate>
  <CharactersWithSpaces>7407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340</cp:revision>
  <dcterms:created xsi:type="dcterms:W3CDTF">2021-01-15T00:45:00Z</dcterms:created>
  <dcterms:modified xsi:type="dcterms:W3CDTF">2022-02-11T01:33:00Z</dcterms:modified>
</cp:coreProperties>
</file>